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0C918" w14:textId="77777777" w:rsidR="007F382B" w:rsidRPr="007F382B" w:rsidRDefault="007F382B" w:rsidP="007F382B">
      <w:pPr>
        <w:jc w:val="center"/>
        <w:rPr>
          <w:rFonts w:ascii="Arial" w:hAnsi="Arial" w:cs="Arial"/>
          <w:b/>
          <w:bCs/>
        </w:rPr>
      </w:pPr>
      <w:r w:rsidRPr="007F382B">
        <w:rPr>
          <w:rFonts w:ascii="Arial" w:hAnsi="Arial" w:cs="Arial"/>
          <w:b/>
          <w:bCs/>
        </w:rPr>
        <w:t>MANTIENEN EN CANCÚN VACUNAS CONTRA EL SARAMPIÓN</w:t>
      </w:r>
    </w:p>
    <w:p w14:paraId="08CF7B3C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1AB75449" w14:textId="2367D06B" w:rsidR="007F382B" w:rsidRPr="007F382B" w:rsidRDefault="007F382B" w:rsidP="007F382B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7F382B">
        <w:rPr>
          <w:rFonts w:ascii="Tahoma" w:hAnsi="Tahoma" w:cs="Tahoma"/>
        </w:rPr>
        <w:t>⁠</w:t>
      </w:r>
      <w:r w:rsidRPr="007F382B">
        <w:rPr>
          <w:rFonts w:ascii="Arial" w:hAnsi="Arial" w:cs="Arial"/>
        </w:rPr>
        <w:t>Este fin se semana se habilitaron diferentes macrocentros en la ciudad, para aplicación de dosis</w:t>
      </w:r>
    </w:p>
    <w:p w14:paraId="062943CC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781AA353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  <w:b/>
          <w:bCs/>
        </w:rPr>
        <w:t>Cancún, Q. R., a 20 de febrero de 2026.-</w:t>
      </w:r>
      <w:r w:rsidRPr="007F382B">
        <w:rPr>
          <w:rFonts w:ascii="Arial" w:hAnsi="Arial" w:cs="Arial"/>
        </w:rPr>
        <w:t xml:space="preserve"> Ante la gran participación por parte de la ciudadanía en el módulo de vacunación contra el sarampión que se instaló en el Palacio Municipal, con respaldo de la </w:t>
      </w:r>
      <w:proofErr w:type="gramStart"/>
      <w:r w:rsidRPr="007F382B">
        <w:rPr>
          <w:rFonts w:ascii="Arial" w:hAnsi="Arial" w:cs="Arial"/>
        </w:rPr>
        <w:t>Presidenta</w:t>
      </w:r>
      <w:proofErr w:type="gramEnd"/>
      <w:r w:rsidRPr="007F382B">
        <w:rPr>
          <w:rFonts w:ascii="Arial" w:hAnsi="Arial" w:cs="Arial"/>
        </w:rPr>
        <w:t xml:space="preserve"> Municipal, Ana Paty Peralta, este fin de semana se amplía el servicio para prevenir los contagios de dicha enfermedad.</w:t>
      </w:r>
    </w:p>
    <w:p w14:paraId="30F8AC87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4EFF76CE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 xml:space="preserve">En seguimiento a las instrucciones preventivas de la </w:t>
      </w:r>
      <w:proofErr w:type="gramStart"/>
      <w:r w:rsidRPr="007F382B">
        <w:rPr>
          <w:rFonts w:ascii="Arial" w:hAnsi="Arial" w:cs="Arial"/>
        </w:rPr>
        <w:t>Alcaldesa</w:t>
      </w:r>
      <w:proofErr w:type="gramEnd"/>
      <w:r w:rsidRPr="007F382B">
        <w:rPr>
          <w:rFonts w:ascii="Arial" w:hAnsi="Arial" w:cs="Arial"/>
        </w:rPr>
        <w:t xml:space="preserve">, el director de Salud Municipal, Héctor González Rodríguez, informó que este sábado 21 y domingo 22 se mantendrá abierto el macro centro de vacunación del Palacio Municipal de 09:00 a 21:00 horas. Además, dio a conocer </w:t>
      </w:r>
      <w:proofErr w:type="gramStart"/>
      <w:r w:rsidRPr="007F382B">
        <w:rPr>
          <w:rFonts w:ascii="Arial" w:hAnsi="Arial" w:cs="Arial"/>
        </w:rPr>
        <w:t>que</w:t>
      </w:r>
      <w:proofErr w:type="gramEnd"/>
      <w:r w:rsidRPr="007F382B">
        <w:rPr>
          <w:rFonts w:ascii="Arial" w:hAnsi="Arial" w:cs="Arial"/>
        </w:rPr>
        <w:t xml:space="preserve"> de la semana del 17 al 19 de febrero, se aplicaron mil 73 vacunas.</w:t>
      </w:r>
    </w:p>
    <w:p w14:paraId="397DACC8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255A365F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Explicó que las personas deberán acudir con la Cartilla Nacional de Salud y la Clave Única de Registro de Población (CURP) a los módulos de vacunación, donde se aplican las vacunas contra el sarampión, rubéola y parotiditis (paperas), de manera gratuita y segura para que todas y todos complementen su esquema básico de vacunas.</w:t>
      </w:r>
    </w:p>
    <w:p w14:paraId="10E49974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2CDFC0CC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Por lo anterior, es importante que la ciudadanía esté al pendiente de la página oficial del Ayuntamiento, para informarse sobre las sedes, fechas y horarios en que se habilitan los macrocentros de vacunación, con la finalidad de que toda la población esté protegida.</w:t>
      </w:r>
    </w:p>
    <w:p w14:paraId="1EF41ACB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15B49891" w14:textId="2AF1C62D" w:rsidR="007F382B" w:rsidRPr="007F382B" w:rsidRDefault="007F382B" w:rsidP="007F382B">
      <w:pPr>
        <w:jc w:val="center"/>
        <w:rPr>
          <w:rFonts w:ascii="Arial" w:hAnsi="Arial" w:cs="Arial"/>
        </w:rPr>
      </w:pPr>
      <w:r w:rsidRPr="007F382B">
        <w:rPr>
          <w:rFonts w:ascii="Arial" w:hAnsi="Arial" w:cs="Arial"/>
        </w:rPr>
        <w:t>***</w:t>
      </w:r>
      <w:r>
        <w:rPr>
          <w:rFonts w:ascii="Arial" w:hAnsi="Arial" w:cs="Arial"/>
        </w:rPr>
        <w:t>***********</w:t>
      </w:r>
    </w:p>
    <w:p w14:paraId="4C4DBCB4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5D4D30E9" w14:textId="77777777" w:rsidR="007F382B" w:rsidRPr="007F382B" w:rsidRDefault="007F382B" w:rsidP="007F382B">
      <w:pPr>
        <w:jc w:val="center"/>
        <w:rPr>
          <w:rFonts w:ascii="Arial" w:hAnsi="Arial" w:cs="Arial"/>
          <w:b/>
          <w:bCs/>
        </w:rPr>
      </w:pPr>
      <w:r w:rsidRPr="007F382B">
        <w:rPr>
          <w:rFonts w:ascii="Arial" w:hAnsi="Arial" w:cs="Arial"/>
          <w:b/>
          <w:bCs/>
        </w:rPr>
        <w:t>CAJA DE DATOS</w:t>
      </w:r>
    </w:p>
    <w:p w14:paraId="755A4D95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245F3F66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SEMANA DEL 17 AL 19 DE FEBRERO:</w:t>
      </w:r>
    </w:p>
    <w:p w14:paraId="46D3BF5F" w14:textId="77777777" w:rsidR="00492FCA" w:rsidRDefault="007F382B" w:rsidP="00FF27BE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7F382B">
        <w:rPr>
          <w:rFonts w:ascii="Tahoma" w:hAnsi="Tahoma" w:cs="Tahoma"/>
        </w:rPr>
        <w:t>⁠</w:t>
      </w:r>
      <w:proofErr w:type="gramStart"/>
      <w:r w:rsidRPr="007F382B">
        <w:rPr>
          <w:rFonts w:ascii="Arial" w:hAnsi="Arial" w:cs="Arial"/>
        </w:rPr>
        <w:t>Martes</w:t>
      </w:r>
      <w:proofErr w:type="gramEnd"/>
      <w:r w:rsidRPr="007F382B">
        <w:rPr>
          <w:rFonts w:ascii="Arial" w:hAnsi="Arial" w:cs="Arial"/>
        </w:rPr>
        <w:t>: 72 vacunas</w:t>
      </w:r>
    </w:p>
    <w:p w14:paraId="1502CA06" w14:textId="77777777" w:rsidR="00492FCA" w:rsidRDefault="007F382B" w:rsidP="00F21EFE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proofErr w:type="gramStart"/>
      <w:r w:rsidRPr="00492FCA">
        <w:rPr>
          <w:rFonts w:ascii="Arial" w:hAnsi="Arial" w:cs="Arial"/>
        </w:rPr>
        <w:t>Miércoles</w:t>
      </w:r>
      <w:proofErr w:type="gramEnd"/>
      <w:r w:rsidRPr="00492FCA">
        <w:rPr>
          <w:rFonts w:ascii="Arial" w:hAnsi="Arial" w:cs="Arial"/>
        </w:rPr>
        <w:t>: 373 vacunas (Palacio Municipal) y 105 vacunas (Tianguis azul, Av. Tules)</w:t>
      </w:r>
    </w:p>
    <w:p w14:paraId="42574A70" w14:textId="4B805327" w:rsidR="007F382B" w:rsidRPr="00492FCA" w:rsidRDefault="007F382B" w:rsidP="00F21EFE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proofErr w:type="gramStart"/>
      <w:r w:rsidRPr="00492FCA">
        <w:rPr>
          <w:rFonts w:ascii="Arial" w:hAnsi="Arial" w:cs="Arial"/>
        </w:rPr>
        <w:t>Jueves</w:t>
      </w:r>
      <w:proofErr w:type="gramEnd"/>
      <w:r w:rsidRPr="00492FCA">
        <w:rPr>
          <w:rFonts w:ascii="Arial" w:hAnsi="Arial" w:cs="Arial"/>
        </w:rPr>
        <w:t>: 313 vacunas (Palacio Municipal) y 210 (Domo Bonfil)</w:t>
      </w:r>
    </w:p>
    <w:p w14:paraId="29CF79BD" w14:textId="77777777" w:rsidR="007F382B" w:rsidRPr="007F382B" w:rsidRDefault="007F382B" w:rsidP="007F382B">
      <w:pPr>
        <w:jc w:val="both"/>
        <w:rPr>
          <w:rFonts w:ascii="Arial" w:hAnsi="Arial" w:cs="Arial"/>
        </w:rPr>
      </w:pPr>
      <w:proofErr w:type="gramStart"/>
      <w:r w:rsidRPr="007F382B">
        <w:rPr>
          <w:rFonts w:ascii="Arial" w:hAnsi="Arial" w:cs="Arial"/>
        </w:rPr>
        <w:t>Total</w:t>
      </w:r>
      <w:proofErr w:type="gramEnd"/>
      <w:r w:rsidRPr="007F382B">
        <w:rPr>
          <w:rFonts w:ascii="Arial" w:hAnsi="Arial" w:cs="Arial"/>
        </w:rPr>
        <w:t xml:space="preserve"> hasta el cierre del día jueves: 1,073 vacunas</w:t>
      </w:r>
    </w:p>
    <w:p w14:paraId="177E1357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5AB8B59D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MACROCENTRO DE VACUNACIÓN:</w:t>
      </w:r>
    </w:p>
    <w:p w14:paraId="7B1C2D09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02F8ACC8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SÁBADO 21 Y DOMINGO 22 DE FEBRERO:</w:t>
      </w:r>
    </w:p>
    <w:p w14:paraId="2D19C232" w14:textId="77777777" w:rsidR="00492FCA" w:rsidRDefault="007F382B" w:rsidP="00E80CEC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lastRenderedPageBreak/>
        <w:t>⁠</w:t>
      </w:r>
      <w:r w:rsidRPr="00492FCA">
        <w:rPr>
          <w:rFonts w:ascii="Arial" w:hAnsi="Arial" w:cs="Arial"/>
        </w:rPr>
        <w:t>09:00 a 21:00 horas en el Palacio Municipal</w:t>
      </w:r>
    </w:p>
    <w:p w14:paraId="0F3E7310" w14:textId="4CF6A4B6" w:rsidR="007F382B" w:rsidRPr="00492FCA" w:rsidRDefault="007F382B" w:rsidP="00E80CEC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r w:rsidRPr="00492FCA">
        <w:rPr>
          <w:rFonts w:ascii="Arial" w:hAnsi="Arial" w:cs="Arial"/>
        </w:rPr>
        <w:t>08:30 a 14:30 horas en Soriana Mercado Héroes</w:t>
      </w:r>
    </w:p>
    <w:p w14:paraId="69D0F172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0FCB8AF1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LUNES 23 DE FEBRERO:</w:t>
      </w:r>
    </w:p>
    <w:p w14:paraId="0E9E01F1" w14:textId="2637A4D4" w:rsidR="007F382B" w:rsidRPr="00492FCA" w:rsidRDefault="007F382B" w:rsidP="00492FCA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r w:rsidRPr="00492FCA">
        <w:rPr>
          <w:rFonts w:ascii="Arial" w:hAnsi="Arial" w:cs="Arial"/>
        </w:rPr>
        <w:t>08:00 a 14:00 horas en los tianguis de las regiones 229 y 239</w:t>
      </w:r>
    </w:p>
    <w:p w14:paraId="5EBD2B7A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1A39D89D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MARTES 24 DE FEBRERO:</w:t>
      </w:r>
    </w:p>
    <w:p w14:paraId="3837CB17" w14:textId="6D09E082" w:rsidR="007F382B" w:rsidRPr="00492FCA" w:rsidRDefault="007F382B" w:rsidP="00492FCA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r w:rsidRPr="00492FCA">
        <w:rPr>
          <w:rFonts w:ascii="Arial" w:hAnsi="Arial" w:cs="Arial"/>
        </w:rPr>
        <w:t>08:00 a 14:00 horas en los tianguis de las regiones 96, 102 y 221</w:t>
      </w:r>
    </w:p>
    <w:p w14:paraId="4F76F2D8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214F18DE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MIÉRCOLES 25 FEBRERO:</w:t>
      </w:r>
    </w:p>
    <w:p w14:paraId="7279D2AA" w14:textId="55D1EC9B" w:rsidR="007F382B" w:rsidRPr="00492FCA" w:rsidRDefault="007F382B" w:rsidP="00492FCA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r w:rsidRPr="00492FCA">
        <w:rPr>
          <w:rFonts w:ascii="Arial" w:hAnsi="Arial" w:cs="Arial"/>
        </w:rPr>
        <w:t>08:00 a 14:00 horas en los tianguis de las regiones 99 y 228</w:t>
      </w:r>
    </w:p>
    <w:p w14:paraId="4693B1AD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2B1425AC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JUEVES 26 DE FEBRERO:</w:t>
      </w:r>
    </w:p>
    <w:p w14:paraId="3EF5F992" w14:textId="51839A05" w:rsidR="007F382B" w:rsidRPr="00492FCA" w:rsidRDefault="007F382B" w:rsidP="00492FCA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r w:rsidRPr="00492FCA">
        <w:rPr>
          <w:rFonts w:ascii="Arial" w:hAnsi="Arial" w:cs="Arial"/>
        </w:rPr>
        <w:t>08:00 a 14:00 horas en los tianguis de las regiones 94, 227 y 236</w:t>
      </w:r>
    </w:p>
    <w:p w14:paraId="7D7437D1" w14:textId="77777777" w:rsidR="007F382B" w:rsidRPr="007F382B" w:rsidRDefault="007F382B" w:rsidP="007F382B">
      <w:pPr>
        <w:jc w:val="both"/>
        <w:rPr>
          <w:rFonts w:ascii="Arial" w:hAnsi="Arial" w:cs="Arial"/>
        </w:rPr>
      </w:pPr>
    </w:p>
    <w:p w14:paraId="6E8E4EB3" w14:textId="77777777" w:rsidR="007F382B" w:rsidRPr="007F382B" w:rsidRDefault="007F382B" w:rsidP="007F382B">
      <w:pPr>
        <w:jc w:val="both"/>
        <w:rPr>
          <w:rFonts w:ascii="Arial" w:hAnsi="Arial" w:cs="Arial"/>
        </w:rPr>
      </w:pPr>
      <w:r w:rsidRPr="007F382B">
        <w:rPr>
          <w:rFonts w:ascii="Arial" w:hAnsi="Arial" w:cs="Arial"/>
        </w:rPr>
        <w:t>VIERNES 27 DE FEBRERO:</w:t>
      </w:r>
    </w:p>
    <w:p w14:paraId="30756839" w14:textId="6D8BADE4" w:rsidR="005B203A" w:rsidRPr="00492FCA" w:rsidRDefault="007F382B" w:rsidP="00492FCA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492FCA">
        <w:rPr>
          <w:rFonts w:ascii="Tahoma" w:hAnsi="Tahoma" w:cs="Tahoma"/>
        </w:rPr>
        <w:t>⁠</w:t>
      </w:r>
      <w:r w:rsidRPr="00492FCA">
        <w:rPr>
          <w:rFonts w:ascii="Arial" w:hAnsi="Arial" w:cs="Arial"/>
        </w:rPr>
        <w:t>08:00 a 14:00 horas en los tianguis de las regiones 102 y 233</w:t>
      </w:r>
    </w:p>
    <w:sectPr w:rsidR="005B203A" w:rsidRPr="00492FC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A9A1" w14:textId="77777777" w:rsidR="004B17FF" w:rsidRDefault="004B17FF" w:rsidP="0092028B">
      <w:r>
        <w:separator/>
      </w:r>
    </w:p>
  </w:endnote>
  <w:endnote w:type="continuationSeparator" w:id="0">
    <w:p w14:paraId="0E56BB7C" w14:textId="77777777" w:rsidR="004B17FF" w:rsidRDefault="004B17F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9769" w14:textId="77777777" w:rsidR="004B17FF" w:rsidRDefault="004B17FF" w:rsidP="0092028B">
      <w:r>
        <w:separator/>
      </w:r>
    </w:p>
  </w:footnote>
  <w:footnote w:type="continuationSeparator" w:id="0">
    <w:p w14:paraId="609F899D" w14:textId="77777777" w:rsidR="004B17FF" w:rsidRDefault="004B17F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E8F02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661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E8F02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66170">
                      <w:rPr>
                        <w:rFonts w:cstheme="minorHAnsi"/>
                        <w:b/>
                        <w:bCs/>
                        <w:lang w:val="es-ES"/>
                      </w:rPr>
                      <w:t>2000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1FA"/>
    <w:multiLevelType w:val="hybridMultilevel"/>
    <w:tmpl w:val="29CCF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50A5E"/>
    <w:multiLevelType w:val="hybridMultilevel"/>
    <w:tmpl w:val="57560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317D8"/>
    <w:multiLevelType w:val="hybridMultilevel"/>
    <w:tmpl w:val="38F68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4"/>
  </w:num>
  <w:num w:numId="2" w16cid:durableId="540484181">
    <w:abstractNumId w:val="31"/>
  </w:num>
  <w:num w:numId="3" w16cid:durableId="1253398589">
    <w:abstractNumId w:val="16"/>
  </w:num>
  <w:num w:numId="4" w16cid:durableId="295841197">
    <w:abstractNumId w:val="28"/>
  </w:num>
  <w:num w:numId="5" w16cid:durableId="896864147">
    <w:abstractNumId w:val="6"/>
  </w:num>
  <w:num w:numId="6" w16cid:durableId="1665544807">
    <w:abstractNumId w:val="20"/>
  </w:num>
  <w:num w:numId="7" w16cid:durableId="1480226433">
    <w:abstractNumId w:val="29"/>
  </w:num>
  <w:num w:numId="8" w16cid:durableId="1134062771">
    <w:abstractNumId w:val="24"/>
  </w:num>
  <w:num w:numId="9" w16cid:durableId="1946230610">
    <w:abstractNumId w:val="15"/>
  </w:num>
  <w:num w:numId="10" w16cid:durableId="687826759">
    <w:abstractNumId w:val="17"/>
  </w:num>
  <w:num w:numId="11" w16cid:durableId="771823110">
    <w:abstractNumId w:val="5"/>
  </w:num>
  <w:num w:numId="12" w16cid:durableId="535508437">
    <w:abstractNumId w:val="25"/>
  </w:num>
  <w:num w:numId="13" w16cid:durableId="464087016">
    <w:abstractNumId w:val="34"/>
  </w:num>
  <w:num w:numId="14" w16cid:durableId="110708139">
    <w:abstractNumId w:val="32"/>
  </w:num>
  <w:num w:numId="15" w16cid:durableId="835456965">
    <w:abstractNumId w:val="10"/>
  </w:num>
  <w:num w:numId="16" w16cid:durableId="1765689206">
    <w:abstractNumId w:val="11"/>
  </w:num>
  <w:num w:numId="17" w16cid:durableId="431324056">
    <w:abstractNumId w:val="22"/>
  </w:num>
  <w:num w:numId="18" w16cid:durableId="1994411921">
    <w:abstractNumId w:val="9"/>
  </w:num>
  <w:num w:numId="19" w16cid:durableId="1526676991">
    <w:abstractNumId w:val="1"/>
  </w:num>
  <w:num w:numId="20" w16cid:durableId="1827891758">
    <w:abstractNumId w:val="8"/>
  </w:num>
  <w:num w:numId="21" w16cid:durableId="1789398583">
    <w:abstractNumId w:val="30"/>
  </w:num>
  <w:num w:numId="22" w16cid:durableId="1828090080">
    <w:abstractNumId w:val="7"/>
  </w:num>
  <w:num w:numId="23" w16cid:durableId="1143616905">
    <w:abstractNumId w:val="0"/>
  </w:num>
  <w:num w:numId="24" w16cid:durableId="2097508364">
    <w:abstractNumId w:val="14"/>
  </w:num>
  <w:num w:numId="25" w16cid:durableId="1909537714">
    <w:abstractNumId w:val="19"/>
  </w:num>
  <w:num w:numId="26" w16cid:durableId="421680847">
    <w:abstractNumId w:val="2"/>
  </w:num>
  <w:num w:numId="27" w16cid:durableId="44179894">
    <w:abstractNumId w:val="33"/>
  </w:num>
  <w:num w:numId="28" w16cid:durableId="1794012976">
    <w:abstractNumId w:val="13"/>
  </w:num>
  <w:num w:numId="29" w16cid:durableId="654576084">
    <w:abstractNumId w:val="12"/>
  </w:num>
  <w:num w:numId="30" w16cid:durableId="1545754774">
    <w:abstractNumId w:val="18"/>
  </w:num>
  <w:num w:numId="31" w16cid:durableId="1725835415">
    <w:abstractNumId w:val="26"/>
  </w:num>
  <w:num w:numId="32" w16cid:durableId="2019116909">
    <w:abstractNumId w:val="27"/>
  </w:num>
  <w:num w:numId="33" w16cid:durableId="1134445003">
    <w:abstractNumId w:val="21"/>
  </w:num>
  <w:num w:numId="34" w16cid:durableId="726152952">
    <w:abstractNumId w:val="3"/>
  </w:num>
  <w:num w:numId="35" w16cid:durableId="156337147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3CFF"/>
    <w:rsid w:val="00235A1B"/>
    <w:rsid w:val="0024391E"/>
    <w:rsid w:val="00246CB1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2026-02-21T01:41:00Z</dcterms:created>
  <dcterms:modified xsi:type="dcterms:W3CDTF">2026-02-21T01:41:00Z</dcterms:modified>
</cp:coreProperties>
</file>